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3B4" w:rsidRDefault="003C23B4">
      <w:bookmarkStart w:id="0" w:name="_GoBack"/>
      <w:bookmarkEnd w:id="0"/>
    </w:p>
    <w:p w:rsidR="003C23B4" w:rsidRDefault="003C23B4"/>
    <w:p w:rsidR="006D4F35" w:rsidRDefault="003C23B4">
      <w:r>
        <w:rPr>
          <w:noProof/>
        </w:rPr>
        <w:drawing>
          <wp:inline distT="0" distB="0" distL="0" distR="0" wp14:anchorId="4BF615EE" wp14:editId="3AB432A3">
            <wp:extent cx="4533900" cy="2343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4F35" w:rsidSect="00FC7E8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3B4"/>
    <w:rsid w:val="00120B67"/>
    <w:rsid w:val="00262325"/>
    <w:rsid w:val="002F3908"/>
    <w:rsid w:val="003C23B4"/>
    <w:rsid w:val="00C56D39"/>
    <w:rsid w:val="00FC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23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3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23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3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City-County IT Commission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Giddings</dc:creator>
  <cp:lastModifiedBy>Heather Giddings</cp:lastModifiedBy>
  <cp:revision>1</cp:revision>
  <dcterms:created xsi:type="dcterms:W3CDTF">2015-05-13T20:05:00Z</dcterms:created>
  <dcterms:modified xsi:type="dcterms:W3CDTF">2015-05-13T20:06:00Z</dcterms:modified>
</cp:coreProperties>
</file>