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E7" w:rsidRDefault="00B349E7">
      <w:r>
        <w:rPr>
          <w:noProof/>
        </w:rPr>
        <w:drawing>
          <wp:inline distT="0" distB="0" distL="0" distR="0" wp14:anchorId="5C021247" wp14:editId="28939CE7">
            <wp:extent cx="4628571" cy="167619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8571" cy="1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47" w:rsidRDefault="00774347"/>
    <w:p w:rsidR="00774347" w:rsidRDefault="00774347">
      <w:proofErr w:type="spellStart"/>
      <w:r>
        <w:t>DataNOW</w:t>
      </w:r>
      <w:proofErr w:type="spellEnd"/>
      <w:r>
        <w:t xml:space="preserve"> Affinity</w:t>
      </w:r>
    </w:p>
    <w:p w:rsidR="00774347" w:rsidRDefault="00774347">
      <w:r>
        <w:rPr>
          <w:noProof/>
        </w:rPr>
        <w:drawing>
          <wp:inline distT="0" distB="0" distL="0" distR="0" wp14:anchorId="256A2F3B" wp14:editId="3B9507F5">
            <wp:extent cx="1314286" cy="619048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347" w:rsidRDefault="00774347">
      <w:r>
        <w:t>The “plus” connects the 2 applications and allows the user to launch Laserfiche scanning</w:t>
      </w:r>
    </w:p>
    <w:p w:rsidR="00774347" w:rsidRDefault="00774347">
      <w:r>
        <w:t>The “binoculars” allows the user to view documents</w:t>
      </w:r>
    </w:p>
    <w:p w:rsidR="00774347" w:rsidRDefault="00774347">
      <w:r>
        <w:t>The “cogwheel” is not used by end users</w:t>
      </w:r>
      <w:bookmarkStart w:id="0" w:name="_GoBack"/>
      <w:bookmarkEnd w:id="0"/>
    </w:p>
    <w:sectPr w:rsidR="00774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E7"/>
    <w:rsid w:val="00194BD7"/>
    <w:rsid w:val="00774347"/>
    <w:rsid w:val="00B349E7"/>
    <w:rsid w:val="00D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07302-DF28-451C-B5DB-30C0A4E1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Arvin, Toyia</dc:creator>
  <cp:keywords/>
  <dc:description/>
  <cp:lastModifiedBy>Arvin, Toyia</cp:lastModifiedBy>
  <cp:revision>4</cp:revision>
  <dcterms:created xsi:type="dcterms:W3CDTF">2014-10-29T21:01:00Z</dcterms:created>
  <dcterms:modified xsi:type="dcterms:W3CDTF">2014-10-30T17:44:00Z</dcterms:modified>
</cp:coreProperties>
</file>